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E7691C"/>
          <w:sz w:val="22"/>
        </w:rPr>
        <w:t>JILI · Choosing a Game</w:t>
      </w:r>
    </w:p>
    <w:p>
      <w:pPr>
        <w:jc w:val="center"/>
      </w:pPr>
      <w:r>
        <w:rPr>
          <w:b/>
          <w:color w:val="C25510"/>
          <w:sz w:val="48"/>
        </w:rPr>
        <w:t>JILI Volatility Picker: High vs Low</w:t>
      </w:r>
    </w:p>
    <w:p>
      <w:pPr>
        <w:jc w:val="center"/>
      </w:pPr>
      <w:r>
        <w:rPr>
          <w:color w:val="C25510"/>
          <w:sz w:val="21"/>
        </w:rPr>
        <w:t>By JILI Free Games (jilifreegames.com) · 16 July 2026 · Reference document, not a game/app download</w:t>
      </w:r>
    </w:p>
    <w:p/>
    <w:p>
      <w:r>
        <w:rPr>
          <w:sz w:val="22"/>
        </w:rPr>
        <w:t>Two JILI slots can share the same 97% RTP and behave nothing alike, and the reason is volatility. This picker sorts titles into low, medium and high tiers, explains what each tier does to a session, and gives you a simple way to match a game to the money and patience you brought. Understanding volatility will not beat the house edge — it will let you choose the ride that fits. Reference material only; no platform is recommended and no real-money play is involved.</w:t>
      </w:r>
    </w:p>
    <w:p/>
    <w:p>
      <w:pPr>
        <w:pStyle w:val="Heading1"/>
      </w:pPr>
      <w:r>
        <w:rPr>
          <w:color w:val="C25510"/>
        </w:rPr>
        <w:t>01  RTP is not volatility</w:t>
      </w:r>
    </w:p>
    <w:p>
      <w:r>
        <w:rPr>
          <w:sz w:val="21"/>
        </w:rPr>
        <w:t>RTP is the long-run average return; volatility is how far individual results scatter around it. They are independent numbers — a game can share an RTP with another and swing far harder. Read RTP as the destination and volatility as how rough the road is.</w:t>
      </w:r>
    </w:p>
    <w:p>
      <w:pPr>
        <w:pStyle w:val="Heading1"/>
      </w:pPr>
      <w:r>
        <w:rPr>
          <w:color w:val="C25510"/>
        </w:rPr>
        <w:t>02  Low tier: play time</w:t>
      </w:r>
    </w:p>
    <w:p>
      <w:r>
        <w:rPr>
          <w:sz w:val="21"/>
        </w:rPr>
        <w:t>Low-volatility slots pay small wins often, so a fixed budget drains gently rather than in spikes and lasts across more spins. Best when the goal is entertainment time rather than a shot at a huge multiplier.</w:t>
      </w:r>
    </w:p>
    <w:p>
      <w:r>
        <w:rPr>
          <w:b/>
          <w:color w:val="E7691C"/>
          <w:sz w:val="20"/>
        </w:rPr>
        <w:t xml:space="preserve">Catalogue examples: </w:t>
      </w:r>
      <w:r>
        <w:rPr>
          <w:sz w:val="20"/>
        </w:rPr>
        <w:t>Lucky Wealth</w:t>
      </w:r>
    </w:p>
    <w:p>
      <w:pPr>
        <w:pStyle w:val="Heading1"/>
      </w:pPr>
      <w:r>
        <w:rPr>
          <w:color w:val="C25510"/>
        </w:rPr>
        <w:t>03  Medium tier: the middle ground</w:t>
      </w:r>
    </w:p>
    <w:p>
      <w:r>
        <w:rPr>
          <w:sz w:val="21"/>
        </w:rPr>
        <w:t>Frequent small hits plus an occasional feature. Forgiving enough for longer sessions while still reaching a decent ceiling. A sensible default when you are unsure.</w:t>
      </w:r>
    </w:p>
    <w:p>
      <w:r>
        <w:rPr>
          <w:b/>
          <w:color w:val="E7691C"/>
          <w:sz w:val="20"/>
        </w:rPr>
        <w:t xml:space="preserve">Catalogue examples: </w:t>
      </w:r>
      <w:r>
        <w:rPr>
          <w:sz w:val="20"/>
        </w:rPr>
        <w:t>Fortune Gems, Money Coming</w:t>
      </w:r>
    </w:p>
    <w:p>
      <w:pPr>
        <w:pStyle w:val="Heading1"/>
      </w:pPr>
      <w:r>
        <w:rPr>
          <w:color w:val="C25510"/>
        </w:rPr>
        <w:t>04  Medium-high and high: the swing</w:t>
      </w:r>
    </w:p>
    <w:p>
      <w:r>
        <w:rPr>
          <w:sz w:val="21"/>
        </w:rPr>
        <w:t>Quieter base game, more of the return parked in rare bursts and the bonus. Long dry stretches are normal and expected. Only with money you can watch disappear.</w:t>
      </w:r>
    </w:p>
    <w:p>
      <w:r>
        <w:rPr>
          <w:b/>
          <w:color w:val="E7691C"/>
          <w:sz w:val="20"/>
        </w:rPr>
        <w:t xml:space="preserve">Catalogue examples: </w:t>
      </w:r>
      <w:r>
        <w:rPr>
          <w:sz w:val="20"/>
        </w:rPr>
        <w:t>Super Ace, Golden Empire, Boxing King, Fortune Gems 3</w:t>
      </w:r>
    </w:p>
    <w:p>
      <w:pPr>
        <w:pStyle w:val="Heading1"/>
      </w:pPr>
      <w:r>
        <w:rPr>
          <w:color w:val="C25510"/>
        </w:rPr>
        <w:t>05  Max win is a volatility clue</w:t>
      </w:r>
    </w:p>
    <w:p>
      <w:r>
        <w:rPr>
          <w:sz w:val="21"/>
        </w:rPr>
        <w:t>A very high advertised ceiling means more of the return is locked in rare events. Super Ace tops at 1500x (medium-high); Fortune Gems 3 reaches 10125x (high). The bigger the cap, the more patience and bankroll the tier quietly demands.</w:t>
      </w:r>
    </w:p>
    <w:p>
      <w:r>
        <w:rPr>
          <w:b/>
          <w:color w:val="E7691C"/>
          <w:sz w:val="20"/>
        </w:rPr>
        <w:t xml:space="preserve">Catalogue examples: </w:t>
      </w:r>
      <w:r>
        <w:rPr>
          <w:sz w:val="20"/>
        </w:rPr>
        <w:t>Super Ace, Fortune Gems 3</w:t>
      </w:r>
    </w:p>
    <w:p>
      <w:pPr>
        <w:pStyle w:val="Heading1"/>
      </w:pPr>
      <w:r>
        <w:rPr>
          <w:color w:val="C25510"/>
        </w:rPr>
        <w:t>06  Stake is your only real lever</w:t>
      </w:r>
    </w:p>
    <w:p>
      <w:r>
        <w:rPr>
          <w:sz w:val="21"/>
        </w:rPr>
        <w:t>You cannot change a game's volatility, but stake size sets how many spins your budget buys. Smaller stakes stretch the same money across more of the session — changing survival time, never the edge. A figure that circulates is holding each stake to roughly half a percent of the budget on high-variance titles. A reference note, not betting advice.</w:t>
      </w:r>
    </w:p>
    <w:p/>
    <w:p>
      <w:pPr>
        <w:pStyle w:val="Heading1"/>
      </w:pPr>
      <w:r>
        <w:t>18+  Play responsibly</w:t>
      </w:r>
    </w:p>
    <w:p>
      <w:r>
        <w:rPr>
          <w:sz w:val="19"/>
        </w:rPr>
        <w:t>This document is compiled independently by JILI Free Games for the purpose of explaining game mechanics. It is not an official JILI channel, accepts no real-money wagers, and promotes or recommends no gambling platform — neither this file nor the site carries any affiliate or referral link. Demo play uses virtual credits and cannot verify real-money results. Gambling carries risk, and no mechanic removes the house edge; if play begins to affect your life or wellbeing, stop and seek professional support. For readers aged 18 and over only.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